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9C" w:rsidRDefault="00C4606D">
      <w:r>
        <w:t>Name: ________________________________________________</w:t>
      </w:r>
      <w:r>
        <w:tab/>
      </w:r>
      <w:r>
        <w:tab/>
      </w:r>
      <w:r>
        <w:tab/>
      </w:r>
      <w:r>
        <w:tab/>
      </w:r>
      <w:r>
        <w:tab/>
        <w:t>Hour: _______</w:t>
      </w:r>
    </w:p>
    <w:p w:rsidR="00C4606D" w:rsidRDefault="00C4606D" w:rsidP="00C4606D">
      <w:pPr>
        <w:jc w:val="center"/>
      </w:pPr>
      <w:r>
        <w:rPr>
          <w:sz w:val="28"/>
          <w:szCs w:val="28"/>
        </w:rPr>
        <w:t xml:space="preserve">Wolf and Rabbit Populations </w:t>
      </w:r>
      <w:proofErr w:type="gramStart"/>
      <w:r>
        <w:rPr>
          <w:sz w:val="28"/>
          <w:szCs w:val="28"/>
        </w:rPr>
        <w:t>Over</w:t>
      </w:r>
      <w:proofErr w:type="gramEnd"/>
      <w:r>
        <w:rPr>
          <w:sz w:val="28"/>
          <w:szCs w:val="28"/>
        </w:rPr>
        <w:t xml:space="preserve"> Time</w:t>
      </w:r>
    </w:p>
    <w:p w:rsidR="00C4606D" w:rsidRDefault="00C4606D" w:rsidP="00C4606D">
      <w:pPr>
        <w:jc w:val="center"/>
      </w:pPr>
      <w:r>
        <w:t>The graph below shows the populations of rabbits and wolves in an area over the course of 36 years.  Use the data contained in the graph to answer all of the questions. You MUST use data (meaning actual numbers off of the graph) when asked or the question will be counted completely wrong. (In case you didn’t know, wolves EAT rabbits.)</w:t>
      </w:r>
    </w:p>
    <w:p w:rsidR="00C4606D" w:rsidRDefault="00C4606D" w:rsidP="00C4606D">
      <w:pPr>
        <w:jc w:val="center"/>
      </w:pPr>
    </w:p>
    <w:p w:rsidR="00C4606D" w:rsidRDefault="00C4606D" w:rsidP="00C4606D">
      <w:pPr>
        <w:jc w:val="center"/>
      </w:pPr>
    </w:p>
    <w:p w:rsidR="00C4606D" w:rsidRDefault="00C4606D" w:rsidP="00C4606D">
      <w:pPr>
        <w:jc w:val="center"/>
      </w:pPr>
    </w:p>
    <w:p w:rsidR="00C4606D" w:rsidRDefault="00C4606D" w:rsidP="00C4606D">
      <w:pPr>
        <w:jc w:val="center"/>
      </w:pPr>
    </w:p>
    <w:p w:rsidR="00C4606D" w:rsidRDefault="00C4606D" w:rsidP="00C4606D">
      <w:pPr>
        <w:jc w:val="center"/>
      </w:pPr>
    </w:p>
    <w:p w:rsidR="00C4606D" w:rsidRDefault="00C4606D" w:rsidP="00C4606D">
      <w:pPr>
        <w:jc w:val="center"/>
      </w:pPr>
    </w:p>
    <w:p w:rsidR="00C4606D" w:rsidRDefault="00C4606D" w:rsidP="00C4606D">
      <w:pPr>
        <w:jc w:val="center"/>
      </w:pPr>
    </w:p>
    <w:p w:rsidR="00C4606D" w:rsidRDefault="00C4606D" w:rsidP="00C4606D">
      <w:pPr>
        <w:jc w:val="center"/>
      </w:pPr>
    </w:p>
    <w:p w:rsidR="00C4606D" w:rsidRDefault="00C4606D" w:rsidP="00C4606D">
      <w:pPr>
        <w:jc w:val="center"/>
      </w:pPr>
    </w:p>
    <w:p w:rsidR="00C4606D" w:rsidRPr="00C4606D" w:rsidRDefault="00C4606D" w:rsidP="00C4606D">
      <w:pPr>
        <w:spacing w:after="0" w:line="240" w:lineRule="auto"/>
        <w:ind w:left="180"/>
        <w:rPr>
          <w:rFonts w:ascii="Calibri" w:eastAsia="Times New Roman" w:hAnsi="Calibri" w:cs="Times New Roman"/>
        </w:rPr>
      </w:pPr>
      <w:r w:rsidRPr="00C4606D">
        <w:rPr>
          <w:rFonts w:ascii="Calibri" w:eastAsia="Times New Roman" w:hAnsi="Calibri" w:cs="Times New Roman"/>
        </w:rPr>
        <w:t xml:space="preserve">1. Based on what you see in the graph, describe the relationship between the population size of rabbits and the </w:t>
      </w:r>
    </w:p>
    <w:p w:rsidR="00C4606D" w:rsidRDefault="00C4606D" w:rsidP="00C4606D">
      <w:pPr>
        <w:spacing w:after="0" w:line="240" w:lineRule="auto"/>
        <w:ind w:left="180"/>
        <w:rPr>
          <w:rFonts w:ascii="Calibri" w:eastAsia="Times New Roman" w:hAnsi="Calibri" w:cs="Times New Roman"/>
        </w:rPr>
      </w:pPr>
      <w:r w:rsidRPr="00C4606D">
        <w:rPr>
          <w:rFonts w:ascii="Calibri" w:eastAsia="Times New Roman" w:hAnsi="Calibri" w:cs="Times New Roman"/>
        </w:rPr>
        <w:t xml:space="preserve">    </w:t>
      </w:r>
      <w:proofErr w:type="gramStart"/>
      <w:r w:rsidRPr="00C4606D">
        <w:rPr>
          <w:rFonts w:ascii="Calibri" w:eastAsia="Times New Roman" w:hAnsi="Calibri" w:cs="Times New Roman"/>
        </w:rPr>
        <w:t>population</w:t>
      </w:r>
      <w:proofErr w:type="gramEnd"/>
      <w:r w:rsidRPr="00C4606D">
        <w:rPr>
          <w:rFonts w:ascii="Calibri" w:eastAsia="Times New Roman" w:hAnsi="Calibri" w:cs="Times New Roman"/>
        </w:rPr>
        <w:t xml:space="preserve"> size of wolves? How do you know this?</w:t>
      </w:r>
      <w:r>
        <w:rPr>
          <w:rFonts w:ascii="Calibri" w:eastAsia="Times New Roman" w:hAnsi="Calibri"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606D" w:rsidRPr="00C4606D" w:rsidRDefault="00C4606D" w:rsidP="00C4606D">
      <w:pPr>
        <w:spacing w:after="0" w:line="240" w:lineRule="auto"/>
        <w:ind w:left="180"/>
        <w:rPr>
          <w:rFonts w:ascii="Calibri" w:eastAsia="Times New Roman" w:hAnsi="Calibri" w:cs="Times New Roman"/>
        </w:rPr>
      </w:pPr>
    </w:p>
    <w:p w:rsidR="00C4606D" w:rsidRPr="00C4606D" w:rsidRDefault="00C4606D" w:rsidP="00C4606D">
      <w:pPr>
        <w:spacing w:after="0" w:line="240" w:lineRule="auto"/>
        <w:ind w:left="180"/>
        <w:rPr>
          <w:rFonts w:ascii="Calibri" w:eastAsia="Times New Roman" w:hAnsi="Calibri" w:cs="Times New Roman"/>
        </w:rPr>
      </w:pPr>
      <w:r w:rsidRPr="00C4606D">
        <w:rPr>
          <w:rFonts w:ascii="Calibri" w:eastAsia="Times New Roman" w:hAnsi="Calibri" w:cs="Times New Roman"/>
        </w:rPr>
        <w:t xml:space="preserve">2. In this graph, each of the two species is acting as a limiting factor (controlling the population of the other </w:t>
      </w:r>
    </w:p>
    <w:p w:rsidR="00C4606D" w:rsidRPr="00C4606D" w:rsidRDefault="00C4606D" w:rsidP="00C4606D">
      <w:pPr>
        <w:spacing w:after="0" w:line="240" w:lineRule="auto"/>
        <w:ind w:left="180"/>
        <w:rPr>
          <w:rFonts w:ascii="Calibri" w:eastAsia="Times New Roman" w:hAnsi="Calibri" w:cs="Times New Roman"/>
        </w:rPr>
      </w:pPr>
      <w:r w:rsidRPr="00C4606D">
        <w:rPr>
          <w:rFonts w:ascii="Calibri" w:eastAsia="Times New Roman" w:hAnsi="Calibri" w:cs="Times New Roman"/>
        </w:rPr>
        <w:t xml:space="preserve">    </w:t>
      </w:r>
      <w:proofErr w:type="gramStart"/>
      <w:r w:rsidRPr="00C4606D">
        <w:rPr>
          <w:rFonts w:ascii="Calibri" w:eastAsia="Times New Roman" w:hAnsi="Calibri" w:cs="Times New Roman"/>
        </w:rPr>
        <w:t>species</w:t>
      </w:r>
      <w:proofErr w:type="gramEnd"/>
      <w:r w:rsidRPr="00C4606D">
        <w:rPr>
          <w:rFonts w:ascii="Calibri" w:eastAsia="Times New Roman" w:hAnsi="Calibri" w:cs="Times New Roman"/>
        </w:rPr>
        <w:t xml:space="preserve">). The wolves eat the rabbits, thereby controlling the rabbit population. How are the rabbits being a </w:t>
      </w:r>
    </w:p>
    <w:p w:rsidR="00C4606D" w:rsidRDefault="00C4606D" w:rsidP="00C4606D">
      <w:pPr>
        <w:spacing w:after="0" w:line="240" w:lineRule="auto"/>
        <w:ind w:left="180"/>
        <w:rPr>
          <w:rFonts w:ascii="Calibri" w:eastAsia="Times New Roman" w:hAnsi="Calibri" w:cs="Times New Roman"/>
        </w:rPr>
      </w:pPr>
      <w:r w:rsidRPr="00C4606D">
        <w:rPr>
          <w:rFonts w:ascii="Calibri" w:eastAsia="Times New Roman" w:hAnsi="Calibri" w:cs="Times New Roman"/>
        </w:rPr>
        <w:t xml:space="preserve">    </w:t>
      </w:r>
      <w:proofErr w:type="gramStart"/>
      <w:r w:rsidRPr="00C4606D">
        <w:rPr>
          <w:rFonts w:ascii="Calibri" w:eastAsia="Times New Roman" w:hAnsi="Calibri" w:cs="Times New Roman"/>
        </w:rPr>
        <w:t>limiting</w:t>
      </w:r>
      <w:proofErr w:type="gramEnd"/>
      <w:r w:rsidRPr="00C4606D">
        <w:rPr>
          <w:rFonts w:ascii="Calibri" w:eastAsia="Times New Roman" w:hAnsi="Calibri" w:cs="Times New Roman"/>
        </w:rPr>
        <w:t xml:space="preserve"> factor for the wolves?  </w:t>
      </w: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w:t>
      </w:r>
    </w:p>
    <w:p w:rsidR="00C4606D" w:rsidRPr="00C4606D" w:rsidRDefault="00C4606D" w:rsidP="00C4606D">
      <w:pPr>
        <w:spacing w:after="0" w:line="240" w:lineRule="auto"/>
        <w:ind w:left="180"/>
        <w:rPr>
          <w:rFonts w:ascii="Calibri" w:eastAsia="Times New Roman" w:hAnsi="Calibri" w:cs="Times New Roman"/>
        </w:rPr>
      </w:pPr>
    </w:p>
    <w:p w:rsidR="00C4606D" w:rsidRPr="00C4606D" w:rsidRDefault="00C4606D" w:rsidP="00C4606D">
      <w:pPr>
        <w:spacing w:after="0" w:line="240" w:lineRule="auto"/>
        <w:ind w:left="180"/>
        <w:rPr>
          <w:rFonts w:ascii="Calibri" w:eastAsia="Times New Roman" w:hAnsi="Calibri" w:cs="Times New Roman"/>
        </w:rPr>
      </w:pPr>
      <w:r w:rsidRPr="00C4606D">
        <w:rPr>
          <w:rFonts w:ascii="Calibri" w:eastAsia="Times New Roman" w:hAnsi="Calibri" w:cs="Times New Roman"/>
        </w:rPr>
        <w:t>3. The graph ends at the thirty</w:t>
      </w:r>
      <w:r>
        <w:rPr>
          <w:rFonts w:ascii="Calibri" w:eastAsia="Times New Roman" w:hAnsi="Calibri" w:cs="Times New Roman"/>
        </w:rPr>
        <w:t>-six</w:t>
      </w:r>
      <w:r w:rsidRPr="00C4606D">
        <w:rPr>
          <w:rFonts w:ascii="Calibri" w:eastAsia="Times New Roman" w:hAnsi="Calibri" w:cs="Times New Roman"/>
        </w:rPr>
        <w:t xml:space="preserve"> year mark, but the populations of both the rabbit and the fox will continue </w:t>
      </w:r>
    </w:p>
    <w:p w:rsidR="00C4606D" w:rsidRDefault="00C4606D" w:rsidP="00C4606D">
      <w:pPr>
        <w:spacing w:after="0" w:line="240" w:lineRule="auto"/>
        <w:ind w:left="180"/>
        <w:rPr>
          <w:rFonts w:ascii="Calibri" w:eastAsia="Times New Roman" w:hAnsi="Calibri" w:cs="Times New Roman"/>
        </w:rPr>
      </w:pPr>
      <w:r w:rsidRPr="00C4606D">
        <w:rPr>
          <w:rFonts w:ascii="Calibri" w:eastAsia="Times New Roman" w:hAnsi="Calibri" w:cs="Times New Roman"/>
        </w:rPr>
        <w:t xml:space="preserve">    </w:t>
      </w:r>
      <w:proofErr w:type="gramStart"/>
      <w:r w:rsidRPr="00C4606D">
        <w:rPr>
          <w:rFonts w:ascii="Calibri" w:eastAsia="Times New Roman" w:hAnsi="Calibri" w:cs="Times New Roman"/>
        </w:rPr>
        <w:t>changing</w:t>
      </w:r>
      <w:proofErr w:type="gramEnd"/>
      <w:r w:rsidRPr="00C4606D">
        <w:rPr>
          <w:rFonts w:ascii="Calibri" w:eastAsia="Times New Roman" w:hAnsi="Calibri" w:cs="Times New Roman"/>
        </w:rPr>
        <w:t>. What might you expect to happen to bot</w:t>
      </w:r>
      <w:r>
        <w:rPr>
          <w:rFonts w:ascii="Calibri" w:eastAsia="Times New Roman" w:hAnsi="Calibri" w:cs="Times New Roman"/>
        </w:rPr>
        <w:t>h populations over the next four</w:t>
      </w:r>
      <w:r w:rsidRPr="00C4606D">
        <w:rPr>
          <w:rFonts w:ascii="Calibri" w:eastAsia="Times New Roman" w:hAnsi="Calibri" w:cs="Times New Roman"/>
        </w:rPr>
        <w:t xml:space="preserve"> years? </w:t>
      </w: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w:t>
      </w:r>
    </w:p>
    <w:p w:rsidR="00C4606D" w:rsidRPr="00C4606D" w:rsidRDefault="00C4606D" w:rsidP="00C4606D">
      <w:pPr>
        <w:spacing w:after="0" w:line="240" w:lineRule="auto"/>
        <w:ind w:left="180"/>
        <w:rPr>
          <w:rFonts w:ascii="Calibri" w:eastAsia="Times New Roman" w:hAnsi="Calibri" w:cs="Times New Roman"/>
        </w:rPr>
      </w:pPr>
    </w:p>
    <w:p w:rsidR="00C4606D" w:rsidRPr="00C4606D" w:rsidRDefault="00C4606D" w:rsidP="00C4606D">
      <w:pPr>
        <w:spacing w:after="0" w:line="240" w:lineRule="auto"/>
        <w:ind w:left="180"/>
        <w:rPr>
          <w:rFonts w:ascii="Calibri" w:eastAsia="Times New Roman" w:hAnsi="Calibri" w:cs="Times New Roman"/>
        </w:rPr>
      </w:pPr>
      <w:r w:rsidRPr="00C4606D">
        <w:rPr>
          <w:rFonts w:ascii="Calibri" w:eastAsia="Times New Roman" w:hAnsi="Calibri" w:cs="Times New Roman"/>
        </w:rPr>
        <w:t xml:space="preserve">4. Based on the graph’s information, what is the </w:t>
      </w:r>
      <w:r w:rsidRPr="00C4606D">
        <w:rPr>
          <w:rFonts w:ascii="Calibri" w:eastAsia="Times New Roman" w:hAnsi="Calibri" w:cs="Times New Roman"/>
          <w:b/>
        </w:rPr>
        <w:t>approximate</w:t>
      </w:r>
      <w:r w:rsidRPr="00C4606D">
        <w:rPr>
          <w:rFonts w:ascii="Calibri" w:eastAsia="Times New Roman" w:hAnsi="Calibri" w:cs="Times New Roman"/>
        </w:rPr>
        <w:t xml:space="preserve"> carrying capacity of rabbits and wolves in this area?  </w:t>
      </w:r>
    </w:p>
    <w:p w:rsidR="00C4606D" w:rsidRDefault="00C4606D" w:rsidP="00C4606D">
      <w:pPr>
        <w:spacing w:after="0" w:line="240" w:lineRule="auto"/>
        <w:ind w:left="180"/>
        <w:rPr>
          <w:rFonts w:ascii="Calibri" w:eastAsia="Times New Roman" w:hAnsi="Calibri" w:cs="Times New Roman"/>
        </w:rPr>
      </w:pPr>
      <w:r w:rsidRPr="00C4606D">
        <w:rPr>
          <w:rFonts w:ascii="Calibri" w:eastAsia="Times New Roman" w:hAnsi="Calibri" w:cs="Times New Roman"/>
        </w:rPr>
        <w:t xml:space="preserve">    (Your answer can be +/- 10 of the correct answer.)</w:t>
      </w:r>
      <w:r>
        <w:rPr>
          <w:rFonts w:ascii="Calibri" w:eastAsia="Times New Roman" w:hAnsi="Calibri" w:cs="Times New Roman"/>
        </w:rPr>
        <w:t xml:space="preserve"> </w:t>
      </w:r>
    </w:p>
    <w:p w:rsidR="00C4606D" w:rsidRPr="00C4606D" w:rsidRDefault="00C4606D" w:rsidP="00C4606D">
      <w:pPr>
        <w:spacing w:after="0" w:line="240" w:lineRule="auto"/>
        <w:ind w:left="180"/>
        <w:rPr>
          <w:rFonts w:ascii="Calibri" w:eastAsia="Times New Roman" w:hAnsi="Calibri" w:cs="Times New Roman"/>
        </w:rPr>
      </w:pPr>
      <w:r>
        <w:rPr>
          <w:rFonts w:ascii="Calibri" w:eastAsia="Times New Roman" w:hAnsi="Calibri" w:cs="Times New Roman"/>
        </w:rPr>
        <w:t>Rabbit Carrying Capacity: ____________________________</w:t>
      </w:r>
    </w:p>
    <w:p w:rsidR="00C4606D" w:rsidRDefault="00C4606D" w:rsidP="00C4606D">
      <w:r>
        <w:t xml:space="preserve">    Wolf Carrying Capacity: _____________________________</w:t>
      </w:r>
    </w:p>
    <w:p w:rsidR="00C4606D" w:rsidRDefault="00C4606D" w:rsidP="00C4606D"/>
    <w:p w:rsidR="00C4606D" w:rsidRDefault="00C4606D" w:rsidP="00C4606D"/>
    <w:p w:rsidR="00C4606D" w:rsidRDefault="00C4606D" w:rsidP="00C4606D"/>
    <w:p w:rsidR="00C4606D" w:rsidRPr="00C4606D" w:rsidRDefault="00C4606D" w:rsidP="00C4606D">
      <w:pPr>
        <w:rPr>
          <w:b/>
        </w:rPr>
      </w:pPr>
      <w:r w:rsidRPr="00C4606D">
        <w:rPr>
          <w:b/>
        </w:rPr>
        <w:lastRenderedPageBreak/>
        <w:t>Scoring:</w:t>
      </w:r>
    </w:p>
    <w:tbl>
      <w:tblPr>
        <w:tblStyle w:val="TableGrid"/>
        <w:tblW w:w="0" w:type="auto"/>
        <w:tblLook w:val="04A0" w:firstRow="1" w:lastRow="0" w:firstColumn="1" w:lastColumn="0" w:noHBand="0" w:noVBand="1"/>
      </w:tblPr>
      <w:tblGrid>
        <w:gridCol w:w="1966"/>
        <w:gridCol w:w="1005"/>
        <w:gridCol w:w="1006"/>
        <w:gridCol w:w="1005"/>
        <w:gridCol w:w="1006"/>
        <w:gridCol w:w="1005"/>
        <w:gridCol w:w="1006"/>
        <w:gridCol w:w="1005"/>
        <w:gridCol w:w="1006"/>
        <w:gridCol w:w="1006"/>
      </w:tblGrid>
      <w:tr w:rsidR="00C4606D" w:rsidTr="009C06BD">
        <w:tc>
          <w:tcPr>
            <w:tcW w:w="1966" w:type="dxa"/>
          </w:tcPr>
          <w:p w:rsidR="00C4606D" w:rsidRDefault="00C4606D" w:rsidP="00C4606D"/>
        </w:tc>
        <w:tc>
          <w:tcPr>
            <w:tcW w:w="9050" w:type="dxa"/>
            <w:gridSpan w:val="9"/>
          </w:tcPr>
          <w:p w:rsidR="00C4606D" w:rsidRDefault="00C4606D" w:rsidP="00C4606D">
            <w:r>
              <w:t>Proficient……....Nearing Proficient…..…..Progressing……....Below Average…..…….Little / No Attempt</w:t>
            </w:r>
          </w:p>
        </w:tc>
      </w:tr>
      <w:tr w:rsidR="00C4606D" w:rsidTr="00C4606D">
        <w:tc>
          <w:tcPr>
            <w:tcW w:w="1966" w:type="dxa"/>
          </w:tcPr>
          <w:p w:rsidR="00C4606D" w:rsidRDefault="00C4606D" w:rsidP="00C4606D">
            <w:r>
              <w:t xml:space="preserve">Understands Pop. Interaction </w:t>
            </w:r>
          </w:p>
        </w:tc>
        <w:tc>
          <w:tcPr>
            <w:tcW w:w="1005" w:type="dxa"/>
            <w:vAlign w:val="center"/>
          </w:tcPr>
          <w:p w:rsidR="00C4606D" w:rsidRDefault="00C4606D" w:rsidP="00C4606D">
            <w:pPr>
              <w:jc w:val="center"/>
            </w:pPr>
            <w:r>
              <w:t>4</w:t>
            </w:r>
          </w:p>
        </w:tc>
        <w:tc>
          <w:tcPr>
            <w:tcW w:w="1006" w:type="dxa"/>
            <w:vAlign w:val="center"/>
          </w:tcPr>
          <w:p w:rsidR="00C4606D" w:rsidRDefault="00C4606D" w:rsidP="00C4606D">
            <w:pPr>
              <w:jc w:val="center"/>
            </w:pPr>
            <w:r>
              <w:t>3.5</w:t>
            </w:r>
          </w:p>
        </w:tc>
        <w:tc>
          <w:tcPr>
            <w:tcW w:w="1005" w:type="dxa"/>
            <w:vAlign w:val="center"/>
          </w:tcPr>
          <w:p w:rsidR="00C4606D" w:rsidRDefault="00C4606D" w:rsidP="00C4606D">
            <w:pPr>
              <w:jc w:val="center"/>
            </w:pPr>
            <w:r>
              <w:t>3</w:t>
            </w:r>
          </w:p>
        </w:tc>
        <w:tc>
          <w:tcPr>
            <w:tcW w:w="1006" w:type="dxa"/>
            <w:vAlign w:val="center"/>
          </w:tcPr>
          <w:p w:rsidR="00C4606D" w:rsidRDefault="00C4606D" w:rsidP="00C4606D">
            <w:pPr>
              <w:jc w:val="center"/>
            </w:pPr>
            <w:r>
              <w:t>2.5</w:t>
            </w:r>
          </w:p>
        </w:tc>
        <w:tc>
          <w:tcPr>
            <w:tcW w:w="1005" w:type="dxa"/>
            <w:vAlign w:val="center"/>
          </w:tcPr>
          <w:p w:rsidR="00C4606D" w:rsidRDefault="00C4606D" w:rsidP="00C4606D">
            <w:pPr>
              <w:jc w:val="center"/>
            </w:pPr>
            <w:r>
              <w:t>2</w:t>
            </w:r>
          </w:p>
        </w:tc>
        <w:tc>
          <w:tcPr>
            <w:tcW w:w="1006" w:type="dxa"/>
            <w:vAlign w:val="center"/>
          </w:tcPr>
          <w:p w:rsidR="00C4606D" w:rsidRDefault="00C4606D" w:rsidP="00C4606D">
            <w:pPr>
              <w:jc w:val="center"/>
            </w:pPr>
            <w:r>
              <w:t>1.5</w:t>
            </w:r>
          </w:p>
        </w:tc>
        <w:tc>
          <w:tcPr>
            <w:tcW w:w="1005" w:type="dxa"/>
            <w:vAlign w:val="center"/>
          </w:tcPr>
          <w:p w:rsidR="00C4606D" w:rsidRDefault="00C4606D" w:rsidP="00C4606D">
            <w:pPr>
              <w:jc w:val="center"/>
            </w:pPr>
            <w:r>
              <w:t>1</w:t>
            </w:r>
          </w:p>
        </w:tc>
        <w:tc>
          <w:tcPr>
            <w:tcW w:w="1006" w:type="dxa"/>
            <w:vAlign w:val="center"/>
          </w:tcPr>
          <w:p w:rsidR="00C4606D" w:rsidRDefault="00C4606D" w:rsidP="00C4606D">
            <w:pPr>
              <w:jc w:val="center"/>
            </w:pPr>
            <w:r>
              <w:t>.5</w:t>
            </w:r>
          </w:p>
        </w:tc>
        <w:tc>
          <w:tcPr>
            <w:tcW w:w="1006" w:type="dxa"/>
            <w:vAlign w:val="center"/>
          </w:tcPr>
          <w:p w:rsidR="00C4606D" w:rsidRDefault="00C4606D" w:rsidP="00C4606D">
            <w:pPr>
              <w:jc w:val="center"/>
            </w:pPr>
            <w:r>
              <w:t>0</w:t>
            </w:r>
          </w:p>
        </w:tc>
      </w:tr>
      <w:tr w:rsidR="00C4606D" w:rsidTr="00C4606D">
        <w:tc>
          <w:tcPr>
            <w:tcW w:w="1966" w:type="dxa"/>
          </w:tcPr>
          <w:p w:rsidR="00C4606D" w:rsidRDefault="00C4606D" w:rsidP="00C4606D">
            <w:r>
              <w:t>Application of Limiting Factors</w:t>
            </w:r>
          </w:p>
        </w:tc>
        <w:tc>
          <w:tcPr>
            <w:tcW w:w="1005" w:type="dxa"/>
            <w:vAlign w:val="center"/>
          </w:tcPr>
          <w:p w:rsidR="00C4606D" w:rsidRDefault="00C4606D" w:rsidP="00C4606D">
            <w:pPr>
              <w:jc w:val="center"/>
            </w:pPr>
            <w:r>
              <w:t>4</w:t>
            </w:r>
          </w:p>
        </w:tc>
        <w:tc>
          <w:tcPr>
            <w:tcW w:w="1006" w:type="dxa"/>
            <w:vAlign w:val="center"/>
          </w:tcPr>
          <w:p w:rsidR="00C4606D" w:rsidRDefault="00C4606D" w:rsidP="00C4606D">
            <w:pPr>
              <w:jc w:val="center"/>
            </w:pPr>
            <w:r>
              <w:t>3.5</w:t>
            </w:r>
          </w:p>
        </w:tc>
        <w:tc>
          <w:tcPr>
            <w:tcW w:w="1005" w:type="dxa"/>
            <w:vAlign w:val="center"/>
          </w:tcPr>
          <w:p w:rsidR="00C4606D" w:rsidRDefault="00C4606D" w:rsidP="00C4606D">
            <w:pPr>
              <w:jc w:val="center"/>
            </w:pPr>
            <w:r>
              <w:t>3</w:t>
            </w:r>
          </w:p>
        </w:tc>
        <w:tc>
          <w:tcPr>
            <w:tcW w:w="1006" w:type="dxa"/>
            <w:vAlign w:val="center"/>
          </w:tcPr>
          <w:p w:rsidR="00C4606D" w:rsidRDefault="00C4606D" w:rsidP="00C4606D">
            <w:pPr>
              <w:jc w:val="center"/>
            </w:pPr>
            <w:r>
              <w:t>2.5</w:t>
            </w:r>
          </w:p>
        </w:tc>
        <w:tc>
          <w:tcPr>
            <w:tcW w:w="1005" w:type="dxa"/>
            <w:vAlign w:val="center"/>
          </w:tcPr>
          <w:p w:rsidR="00C4606D" w:rsidRDefault="00C4606D" w:rsidP="00C4606D">
            <w:pPr>
              <w:jc w:val="center"/>
            </w:pPr>
            <w:r>
              <w:t>2</w:t>
            </w:r>
          </w:p>
        </w:tc>
        <w:tc>
          <w:tcPr>
            <w:tcW w:w="1006" w:type="dxa"/>
            <w:vAlign w:val="center"/>
          </w:tcPr>
          <w:p w:rsidR="00C4606D" w:rsidRDefault="00C4606D" w:rsidP="00C4606D">
            <w:pPr>
              <w:jc w:val="center"/>
            </w:pPr>
            <w:r>
              <w:t>1.5</w:t>
            </w:r>
          </w:p>
        </w:tc>
        <w:tc>
          <w:tcPr>
            <w:tcW w:w="1005" w:type="dxa"/>
            <w:vAlign w:val="center"/>
          </w:tcPr>
          <w:p w:rsidR="00C4606D" w:rsidRDefault="00C4606D" w:rsidP="00C4606D">
            <w:pPr>
              <w:jc w:val="center"/>
            </w:pPr>
            <w:r>
              <w:t>1</w:t>
            </w:r>
          </w:p>
        </w:tc>
        <w:tc>
          <w:tcPr>
            <w:tcW w:w="1006" w:type="dxa"/>
            <w:vAlign w:val="center"/>
          </w:tcPr>
          <w:p w:rsidR="00C4606D" w:rsidRDefault="00C4606D" w:rsidP="00C4606D">
            <w:pPr>
              <w:jc w:val="center"/>
            </w:pPr>
            <w:r>
              <w:t>.5</w:t>
            </w:r>
          </w:p>
        </w:tc>
        <w:tc>
          <w:tcPr>
            <w:tcW w:w="1006" w:type="dxa"/>
            <w:vAlign w:val="center"/>
          </w:tcPr>
          <w:p w:rsidR="00C4606D" w:rsidRDefault="00C4606D" w:rsidP="00C4606D">
            <w:pPr>
              <w:jc w:val="center"/>
            </w:pPr>
            <w:r>
              <w:t>0</w:t>
            </w:r>
          </w:p>
        </w:tc>
      </w:tr>
      <w:tr w:rsidR="00C4606D" w:rsidTr="00C4606D">
        <w:tc>
          <w:tcPr>
            <w:tcW w:w="1966" w:type="dxa"/>
          </w:tcPr>
          <w:p w:rsidR="00C4606D" w:rsidRDefault="00C4606D" w:rsidP="00C4606D">
            <w:r>
              <w:t>Prediction based on Data</w:t>
            </w:r>
          </w:p>
        </w:tc>
        <w:tc>
          <w:tcPr>
            <w:tcW w:w="1005" w:type="dxa"/>
            <w:vAlign w:val="center"/>
          </w:tcPr>
          <w:p w:rsidR="00C4606D" w:rsidRDefault="00C4606D" w:rsidP="00C4606D">
            <w:pPr>
              <w:jc w:val="center"/>
            </w:pPr>
            <w:r>
              <w:t>4</w:t>
            </w:r>
          </w:p>
        </w:tc>
        <w:tc>
          <w:tcPr>
            <w:tcW w:w="1006" w:type="dxa"/>
            <w:vAlign w:val="center"/>
          </w:tcPr>
          <w:p w:rsidR="00C4606D" w:rsidRDefault="00C4606D" w:rsidP="00C4606D">
            <w:pPr>
              <w:jc w:val="center"/>
            </w:pPr>
            <w:r>
              <w:t>3.5</w:t>
            </w:r>
          </w:p>
        </w:tc>
        <w:tc>
          <w:tcPr>
            <w:tcW w:w="1005" w:type="dxa"/>
            <w:vAlign w:val="center"/>
          </w:tcPr>
          <w:p w:rsidR="00C4606D" w:rsidRDefault="00C4606D" w:rsidP="00C4606D">
            <w:pPr>
              <w:jc w:val="center"/>
            </w:pPr>
            <w:r>
              <w:t>3</w:t>
            </w:r>
          </w:p>
        </w:tc>
        <w:tc>
          <w:tcPr>
            <w:tcW w:w="1006" w:type="dxa"/>
            <w:vAlign w:val="center"/>
          </w:tcPr>
          <w:p w:rsidR="00C4606D" w:rsidRDefault="00C4606D" w:rsidP="00C4606D">
            <w:pPr>
              <w:jc w:val="center"/>
            </w:pPr>
            <w:r>
              <w:t>2.5</w:t>
            </w:r>
          </w:p>
        </w:tc>
        <w:tc>
          <w:tcPr>
            <w:tcW w:w="1005" w:type="dxa"/>
            <w:vAlign w:val="center"/>
          </w:tcPr>
          <w:p w:rsidR="00C4606D" w:rsidRDefault="00C4606D" w:rsidP="00C4606D">
            <w:pPr>
              <w:jc w:val="center"/>
            </w:pPr>
            <w:r>
              <w:t>2</w:t>
            </w:r>
          </w:p>
        </w:tc>
        <w:tc>
          <w:tcPr>
            <w:tcW w:w="1006" w:type="dxa"/>
            <w:vAlign w:val="center"/>
          </w:tcPr>
          <w:p w:rsidR="00C4606D" w:rsidRDefault="00C4606D" w:rsidP="00C4606D">
            <w:pPr>
              <w:jc w:val="center"/>
            </w:pPr>
            <w:r>
              <w:t>1.5</w:t>
            </w:r>
          </w:p>
        </w:tc>
        <w:tc>
          <w:tcPr>
            <w:tcW w:w="1005" w:type="dxa"/>
            <w:vAlign w:val="center"/>
          </w:tcPr>
          <w:p w:rsidR="00C4606D" w:rsidRDefault="00C4606D" w:rsidP="00C4606D">
            <w:pPr>
              <w:jc w:val="center"/>
            </w:pPr>
            <w:r>
              <w:t>1</w:t>
            </w:r>
          </w:p>
        </w:tc>
        <w:tc>
          <w:tcPr>
            <w:tcW w:w="1006" w:type="dxa"/>
            <w:vAlign w:val="center"/>
          </w:tcPr>
          <w:p w:rsidR="00C4606D" w:rsidRDefault="00C4606D" w:rsidP="00C4606D">
            <w:pPr>
              <w:jc w:val="center"/>
            </w:pPr>
            <w:r>
              <w:t>.5</w:t>
            </w:r>
          </w:p>
        </w:tc>
        <w:tc>
          <w:tcPr>
            <w:tcW w:w="1006" w:type="dxa"/>
            <w:vAlign w:val="center"/>
          </w:tcPr>
          <w:p w:rsidR="00C4606D" w:rsidRDefault="00C4606D" w:rsidP="00C4606D">
            <w:pPr>
              <w:jc w:val="center"/>
            </w:pPr>
            <w:r>
              <w:t>0</w:t>
            </w:r>
          </w:p>
        </w:tc>
      </w:tr>
      <w:tr w:rsidR="00C4606D" w:rsidTr="00C4606D">
        <w:tc>
          <w:tcPr>
            <w:tcW w:w="1966" w:type="dxa"/>
          </w:tcPr>
          <w:p w:rsidR="00C4606D" w:rsidRDefault="00C4606D" w:rsidP="00C4606D">
            <w:r>
              <w:t>Interpretation of Data</w:t>
            </w:r>
          </w:p>
        </w:tc>
        <w:tc>
          <w:tcPr>
            <w:tcW w:w="1005" w:type="dxa"/>
            <w:vAlign w:val="center"/>
          </w:tcPr>
          <w:p w:rsidR="00C4606D" w:rsidRDefault="00C4606D" w:rsidP="00C4606D">
            <w:pPr>
              <w:jc w:val="center"/>
            </w:pPr>
            <w:r>
              <w:t>4</w:t>
            </w:r>
          </w:p>
        </w:tc>
        <w:tc>
          <w:tcPr>
            <w:tcW w:w="1006" w:type="dxa"/>
            <w:vAlign w:val="center"/>
          </w:tcPr>
          <w:p w:rsidR="00C4606D" w:rsidRDefault="00C4606D" w:rsidP="00C4606D">
            <w:pPr>
              <w:jc w:val="center"/>
            </w:pPr>
            <w:r>
              <w:t>3.5</w:t>
            </w:r>
          </w:p>
        </w:tc>
        <w:tc>
          <w:tcPr>
            <w:tcW w:w="1005" w:type="dxa"/>
            <w:vAlign w:val="center"/>
          </w:tcPr>
          <w:p w:rsidR="00C4606D" w:rsidRDefault="00C4606D" w:rsidP="00C4606D">
            <w:pPr>
              <w:jc w:val="center"/>
            </w:pPr>
            <w:r>
              <w:t>3</w:t>
            </w:r>
          </w:p>
        </w:tc>
        <w:tc>
          <w:tcPr>
            <w:tcW w:w="1006" w:type="dxa"/>
            <w:vAlign w:val="center"/>
          </w:tcPr>
          <w:p w:rsidR="00C4606D" w:rsidRDefault="00C4606D" w:rsidP="00C4606D">
            <w:pPr>
              <w:jc w:val="center"/>
            </w:pPr>
            <w:r>
              <w:t>2.5</w:t>
            </w:r>
          </w:p>
        </w:tc>
        <w:tc>
          <w:tcPr>
            <w:tcW w:w="1005" w:type="dxa"/>
            <w:vAlign w:val="center"/>
          </w:tcPr>
          <w:p w:rsidR="00C4606D" w:rsidRDefault="00C4606D" w:rsidP="00C4606D">
            <w:pPr>
              <w:jc w:val="center"/>
            </w:pPr>
            <w:r>
              <w:t>2</w:t>
            </w:r>
          </w:p>
        </w:tc>
        <w:tc>
          <w:tcPr>
            <w:tcW w:w="1006" w:type="dxa"/>
            <w:vAlign w:val="center"/>
          </w:tcPr>
          <w:p w:rsidR="00C4606D" w:rsidRDefault="00C4606D" w:rsidP="00C4606D">
            <w:pPr>
              <w:jc w:val="center"/>
            </w:pPr>
            <w:r>
              <w:t>1.5</w:t>
            </w:r>
          </w:p>
        </w:tc>
        <w:tc>
          <w:tcPr>
            <w:tcW w:w="1005" w:type="dxa"/>
            <w:vAlign w:val="center"/>
          </w:tcPr>
          <w:p w:rsidR="00C4606D" w:rsidRDefault="00C4606D" w:rsidP="00C4606D">
            <w:pPr>
              <w:jc w:val="center"/>
            </w:pPr>
            <w:r>
              <w:t>1</w:t>
            </w:r>
          </w:p>
        </w:tc>
        <w:tc>
          <w:tcPr>
            <w:tcW w:w="1006" w:type="dxa"/>
            <w:vAlign w:val="center"/>
          </w:tcPr>
          <w:p w:rsidR="00C4606D" w:rsidRDefault="00C4606D" w:rsidP="00C4606D">
            <w:pPr>
              <w:jc w:val="center"/>
            </w:pPr>
            <w:r>
              <w:t>.5</w:t>
            </w:r>
          </w:p>
        </w:tc>
        <w:tc>
          <w:tcPr>
            <w:tcW w:w="1006" w:type="dxa"/>
            <w:vAlign w:val="center"/>
          </w:tcPr>
          <w:p w:rsidR="00C4606D" w:rsidRDefault="00C4606D" w:rsidP="00C4606D">
            <w:pPr>
              <w:jc w:val="center"/>
            </w:pPr>
            <w:r>
              <w:t>0</w:t>
            </w:r>
            <w:bookmarkStart w:id="0" w:name="_GoBack"/>
            <w:bookmarkEnd w:id="0"/>
          </w:p>
        </w:tc>
      </w:tr>
    </w:tbl>
    <w:p w:rsidR="00C4606D" w:rsidRPr="00C4606D" w:rsidRDefault="00C4606D" w:rsidP="00C4606D"/>
    <w:sectPr w:rsidR="00C4606D" w:rsidRPr="00C4606D" w:rsidSect="00C46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6D"/>
    <w:rsid w:val="00BD669C"/>
    <w:rsid w:val="00C4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dc:creator>
  <cp:lastModifiedBy>Timmo</cp:lastModifiedBy>
  <cp:revision>1</cp:revision>
  <cp:lastPrinted>2011-02-19T21:52:00Z</cp:lastPrinted>
  <dcterms:created xsi:type="dcterms:W3CDTF">2011-02-19T21:44:00Z</dcterms:created>
  <dcterms:modified xsi:type="dcterms:W3CDTF">2011-02-19T21:52:00Z</dcterms:modified>
</cp:coreProperties>
</file>